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4" w:rsidRDefault="00480644" w:rsidP="004806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DAE" w:rsidRPr="00EC3677" w:rsidRDefault="00071F0D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СОБРАНИЕ ДЕПУТАТОВ</w:t>
      </w:r>
      <w:r w:rsidR="00B43DAE" w:rsidRPr="00EC3677">
        <w:rPr>
          <w:sz w:val="28"/>
          <w:szCs w:val="28"/>
        </w:rPr>
        <w:t xml:space="preserve"> </w:t>
      </w:r>
      <w:r w:rsidR="00470834">
        <w:rPr>
          <w:sz w:val="28"/>
          <w:szCs w:val="28"/>
        </w:rPr>
        <w:t>КИРОВ</w:t>
      </w:r>
      <w:r w:rsidR="00212FAB">
        <w:rPr>
          <w:sz w:val="28"/>
          <w:szCs w:val="28"/>
        </w:rPr>
        <w:t>СКОГО</w:t>
      </w:r>
      <w:r w:rsidR="00B43DAE" w:rsidRPr="00EC3677">
        <w:rPr>
          <w:sz w:val="28"/>
          <w:szCs w:val="28"/>
        </w:rPr>
        <w:t xml:space="preserve"> СЕЛЬСОВЕТА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  <w:r w:rsidRPr="00EC3677">
        <w:rPr>
          <w:sz w:val="28"/>
          <w:szCs w:val="28"/>
        </w:rPr>
        <w:t>СМОЛЕНСКОГО РАЙОНА АЛТАЙСКОГО КРАЯ</w:t>
      </w:r>
    </w:p>
    <w:p w:rsidR="00B43DAE" w:rsidRPr="00EC3677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EC3677" w:rsidRDefault="00071F0D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EC3677" w:rsidRDefault="00B43DAE" w:rsidP="00B43DAE">
      <w:pPr>
        <w:jc w:val="center"/>
        <w:rPr>
          <w:sz w:val="28"/>
          <w:szCs w:val="28"/>
        </w:rPr>
      </w:pPr>
    </w:p>
    <w:p w:rsidR="00B43DAE" w:rsidRPr="00EC3677" w:rsidRDefault="00470834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27.09.2019 № 17                     </w:t>
      </w:r>
      <w:r w:rsidR="00B43DAE" w:rsidRPr="00EC367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п. Кировский</w:t>
      </w:r>
    </w:p>
    <w:p w:rsidR="00B43DAE" w:rsidRPr="00EC3677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EC3677">
        <w:trPr>
          <w:trHeight w:val="802"/>
        </w:trPr>
        <w:tc>
          <w:tcPr>
            <w:tcW w:w="5564" w:type="dxa"/>
          </w:tcPr>
          <w:p w:rsidR="00E93E14" w:rsidRDefault="00226FAA" w:rsidP="00A55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введении налога на имущество </w:t>
            </w:r>
          </w:p>
          <w:p w:rsidR="00A56E59" w:rsidRDefault="00A56E59" w:rsidP="00A55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26FAA">
              <w:rPr>
                <w:sz w:val="28"/>
                <w:szCs w:val="28"/>
              </w:rPr>
              <w:t xml:space="preserve">изических лиц на территории </w:t>
            </w:r>
            <w:proofErr w:type="spellStart"/>
            <w:r w:rsidR="00226FAA">
              <w:rPr>
                <w:sz w:val="28"/>
                <w:szCs w:val="28"/>
              </w:rPr>
              <w:t>му</w:t>
            </w:r>
            <w:proofErr w:type="spellEnd"/>
            <w:r w:rsidR="002F2273">
              <w:rPr>
                <w:sz w:val="28"/>
                <w:szCs w:val="28"/>
              </w:rPr>
              <w:t>-</w:t>
            </w:r>
          </w:p>
          <w:p w:rsidR="00226FAA" w:rsidRPr="00226FAA" w:rsidRDefault="00226FAA" w:rsidP="00A557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ниципального</w:t>
            </w:r>
            <w:proofErr w:type="spellEnd"/>
            <w:r>
              <w:rPr>
                <w:sz w:val="28"/>
                <w:szCs w:val="28"/>
              </w:rPr>
              <w:t xml:space="preserve"> образования</w:t>
            </w:r>
          </w:p>
          <w:p w:rsidR="00226FAA" w:rsidRDefault="00470834" w:rsidP="0022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  <w:r w:rsidR="00E93E14" w:rsidRPr="00EC3677">
              <w:rPr>
                <w:sz w:val="28"/>
                <w:szCs w:val="28"/>
              </w:rPr>
              <w:t xml:space="preserve"> сельсовет </w:t>
            </w:r>
            <w:r w:rsidR="00226FAA">
              <w:rPr>
                <w:sz w:val="28"/>
                <w:szCs w:val="28"/>
              </w:rPr>
              <w:t xml:space="preserve"> </w:t>
            </w:r>
            <w:proofErr w:type="gramStart"/>
            <w:r w:rsidR="00226FAA">
              <w:rPr>
                <w:sz w:val="28"/>
                <w:szCs w:val="28"/>
              </w:rPr>
              <w:t>Смоленского</w:t>
            </w:r>
            <w:proofErr w:type="gramEnd"/>
          </w:p>
          <w:p w:rsidR="00B43DAE" w:rsidRPr="00EC3677" w:rsidRDefault="00A56E59" w:rsidP="0022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26FAA">
              <w:rPr>
                <w:sz w:val="28"/>
                <w:szCs w:val="28"/>
              </w:rPr>
              <w:t>айона Алтайского края</w:t>
            </w:r>
          </w:p>
        </w:tc>
        <w:tc>
          <w:tcPr>
            <w:tcW w:w="4243" w:type="dxa"/>
          </w:tcPr>
          <w:p w:rsidR="00B43DAE" w:rsidRPr="009715DA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EC3677" w:rsidRDefault="00311C4A" w:rsidP="00B43DAE">
      <w:pPr>
        <w:rPr>
          <w:sz w:val="28"/>
          <w:szCs w:val="28"/>
        </w:rPr>
      </w:pPr>
    </w:p>
    <w:p w:rsidR="00311C4A" w:rsidRPr="00EC3677" w:rsidRDefault="00311C4A" w:rsidP="00311C4A">
      <w:pPr>
        <w:ind w:left="225"/>
        <w:rPr>
          <w:sz w:val="28"/>
          <w:szCs w:val="28"/>
        </w:rPr>
      </w:pPr>
    </w:p>
    <w:p w:rsidR="00D11F37" w:rsidRDefault="00273076" w:rsidP="00D11F37">
      <w:pPr>
        <w:pStyle w:val="a4"/>
        <w:ind w:firstLine="851"/>
        <w:jc w:val="both"/>
        <w:rPr>
          <w:sz w:val="28"/>
          <w:szCs w:val="28"/>
        </w:rPr>
      </w:pPr>
      <w:r w:rsidRPr="00EC3677">
        <w:rPr>
          <w:sz w:val="28"/>
          <w:szCs w:val="28"/>
        </w:rPr>
        <w:t>В соответствии с</w:t>
      </w:r>
      <w:r w:rsidR="00226FAA">
        <w:rPr>
          <w:sz w:val="28"/>
          <w:szCs w:val="28"/>
        </w:rPr>
        <w:t xml:space="preserve"> главой 32  Налогового кодекса Российской Федер</w:t>
      </w:r>
      <w:r w:rsidR="00226FAA">
        <w:rPr>
          <w:sz w:val="28"/>
          <w:szCs w:val="28"/>
        </w:rPr>
        <w:t>а</w:t>
      </w:r>
      <w:r w:rsidR="00226FAA">
        <w:rPr>
          <w:sz w:val="28"/>
          <w:szCs w:val="28"/>
        </w:rPr>
        <w:t>ции,</w:t>
      </w:r>
      <w:r w:rsidR="00470834">
        <w:rPr>
          <w:sz w:val="28"/>
          <w:szCs w:val="28"/>
        </w:rPr>
        <w:t xml:space="preserve"> </w:t>
      </w:r>
      <w:r w:rsidR="00226FAA">
        <w:rPr>
          <w:sz w:val="28"/>
          <w:szCs w:val="28"/>
        </w:rPr>
        <w:t>Устава мун</w:t>
      </w:r>
      <w:r w:rsidR="00470834">
        <w:rPr>
          <w:sz w:val="28"/>
          <w:szCs w:val="28"/>
        </w:rPr>
        <w:t>иципального образования Кировский</w:t>
      </w:r>
      <w:r w:rsidR="00226FAA">
        <w:rPr>
          <w:sz w:val="28"/>
          <w:szCs w:val="28"/>
        </w:rPr>
        <w:t xml:space="preserve"> сельсовет Смо</w:t>
      </w:r>
      <w:r w:rsidR="007A483D">
        <w:rPr>
          <w:sz w:val="28"/>
          <w:szCs w:val="28"/>
        </w:rPr>
        <w:t xml:space="preserve">ленского района Алтайского края </w:t>
      </w:r>
      <w:r w:rsidR="00470834">
        <w:rPr>
          <w:sz w:val="28"/>
          <w:szCs w:val="28"/>
        </w:rPr>
        <w:t xml:space="preserve"> Собрание депутатов Кировского</w:t>
      </w:r>
      <w:r w:rsidR="00226FAA">
        <w:rPr>
          <w:sz w:val="28"/>
          <w:szCs w:val="28"/>
        </w:rPr>
        <w:t xml:space="preserve"> сельсовета См</w:t>
      </w:r>
      <w:r w:rsidR="00226FAA">
        <w:rPr>
          <w:sz w:val="28"/>
          <w:szCs w:val="28"/>
        </w:rPr>
        <w:t>о</w:t>
      </w:r>
      <w:r w:rsidR="00226FAA">
        <w:rPr>
          <w:sz w:val="28"/>
          <w:szCs w:val="28"/>
        </w:rPr>
        <w:t>ленского района Алтайского края РЕШИЛО:</w:t>
      </w:r>
    </w:p>
    <w:p w:rsidR="00D11F37" w:rsidRDefault="009715DA" w:rsidP="00D11F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6AB" w:rsidRPr="009715DA">
        <w:rPr>
          <w:sz w:val="28"/>
          <w:szCs w:val="28"/>
        </w:rPr>
        <w:t xml:space="preserve">1. Установить и ввести в действие </w:t>
      </w:r>
      <w:r w:rsidR="00443BD3" w:rsidRPr="009715DA">
        <w:rPr>
          <w:sz w:val="28"/>
          <w:szCs w:val="28"/>
        </w:rPr>
        <w:t>налог на имущество физических лиц</w:t>
      </w:r>
      <w:r w:rsidR="00443BD3">
        <w:rPr>
          <w:sz w:val="28"/>
          <w:szCs w:val="28"/>
        </w:rPr>
        <w:t xml:space="preserve">, обязательный к уплате </w:t>
      </w:r>
      <w:r w:rsidR="00443BD3" w:rsidRPr="009715DA">
        <w:rPr>
          <w:sz w:val="28"/>
          <w:szCs w:val="28"/>
        </w:rPr>
        <w:t xml:space="preserve"> </w:t>
      </w:r>
      <w:r w:rsidR="006266AB" w:rsidRPr="009715DA">
        <w:rPr>
          <w:sz w:val="28"/>
          <w:szCs w:val="28"/>
        </w:rPr>
        <w:t xml:space="preserve"> на территории</w:t>
      </w:r>
      <w:r w:rsidR="00470834">
        <w:rPr>
          <w:sz w:val="28"/>
          <w:szCs w:val="28"/>
        </w:rPr>
        <w:t xml:space="preserve">  муниципального образования Киро</w:t>
      </w:r>
      <w:r w:rsidR="00470834">
        <w:rPr>
          <w:sz w:val="28"/>
          <w:szCs w:val="28"/>
        </w:rPr>
        <w:t>в</w:t>
      </w:r>
      <w:r w:rsidR="00470834">
        <w:rPr>
          <w:sz w:val="28"/>
          <w:szCs w:val="28"/>
        </w:rPr>
        <w:t>ский</w:t>
      </w:r>
      <w:r w:rsidR="006266AB" w:rsidRPr="009715DA">
        <w:rPr>
          <w:sz w:val="28"/>
          <w:szCs w:val="28"/>
        </w:rPr>
        <w:t xml:space="preserve"> сельсовет Смоленского района Алтайского края  </w:t>
      </w:r>
      <w:r w:rsidR="00443BD3" w:rsidRPr="009715DA">
        <w:rPr>
          <w:sz w:val="28"/>
          <w:szCs w:val="28"/>
        </w:rPr>
        <w:t>с 1 января 2020 года</w:t>
      </w:r>
      <w:proofErr w:type="gramStart"/>
      <w:r w:rsidR="00443BD3" w:rsidRPr="009715DA">
        <w:rPr>
          <w:sz w:val="28"/>
          <w:szCs w:val="28"/>
        </w:rPr>
        <w:t xml:space="preserve"> </w:t>
      </w:r>
      <w:r w:rsidR="006266AB" w:rsidRPr="009715DA">
        <w:rPr>
          <w:sz w:val="28"/>
          <w:szCs w:val="28"/>
        </w:rPr>
        <w:t>.</w:t>
      </w:r>
      <w:proofErr w:type="gramEnd"/>
    </w:p>
    <w:p w:rsidR="00740146" w:rsidRPr="00D11F37" w:rsidRDefault="009715DA" w:rsidP="00D11F37">
      <w:pPr>
        <w:pStyle w:val="a4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D11F37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2</w:t>
      </w:r>
      <w:r w:rsidR="00740146" w:rsidRPr="00B408B2">
        <w:rPr>
          <w:rFonts w:cs="Calibri"/>
          <w:sz w:val="28"/>
          <w:szCs w:val="28"/>
        </w:rPr>
        <w:t xml:space="preserve">. </w:t>
      </w:r>
      <w:r w:rsidR="00B408B2" w:rsidRPr="00B408B2">
        <w:rPr>
          <w:sz w:val="28"/>
          <w:szCs w:val="28"/>
        </w:rPr>
        <w:t>Установить, что</w:t>
      </w:r>
      <w:r w:rsidR="00B408B2" w:rsidRPr="009715DA">
        <w:rPr>
          <w:rFonts w:cs="Calibri"/>
          <w:sz w:val="28"/>
          <w:szCs w:val="28"/>
        </w:rPr>
        <w:t xml:space="preserve"> </w:t>
      </w:r>
      <w:r w:rsidR="00B408B2">
        <w:rPr>
          <w:rFonts w:cs="Calibri"/>
          <w:sz w:val="28"/>
          <w:szCs w:val="28"/>
        </w:rPr>
        <w:t>н</w:t>
      </w:r>
      <w:r w:rsidR="00740146" w:rsidRPr="009715DA">
        <w:rPr>
          <w:rFonts w:cs="Calibri"/>
          <w:sz w:val="28"/>
          <w:szCs w:val="28"/>
        </w:rPr>
        <w:t>алоговая база определяется в отношении каждого объекта налогообложения как его кадастровая стоимость, внесенная в Ед</w:t>
      </w:r>
      <w:r w:rsidR="00740146" w:rsidRPr="009715DA">
        <w:rPr>
          <w:rFonts w:cs="Calibri"/>
          <w:sz w:val="28"/>
          <w:szCs w:val="28"/>
        </w:rPr>
        <w:t>и</w:t>
      </w:r>
      <w:r w:rsidR="00740146" w:rsidRPr="009715DA">
        <w:rPr>
          <w:rFonts w:cs="Calibri"/>
          <w:sz w:val="28"/>
          <w:szCs w:val="28"/>
        </w:rPr>
        <w:t>ный государственный реестр недвижимости</w:t>
      </w:r>
      <w:r w:rsidR="00F90079">
        <w:rPr>
          <w:rFonts w:cs="Calibri"/>
          <w:sz w:val="28"/>
          <w:szCs w:val="28"/>
        </w:rPr>
        <w:t>.</w:t>
      </w:r>
    </w:p>
    <w:p w:rsidR="00AA0D33" w:rsidRPr="009715DA" w:rsidRDefault="00D11F37" w:rsidP="00D11F3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53180E">
        <w:rPr>
          <w:rFonts w:cs="Calibri"/>
          <w:sz w:val="28"/>
          <w:szCs w:val="28"/>
        </w:rPr>
        <w:t xml:space="preserve">  3. Определить налоговые ставки в следующих размерах:</w:t>
      </w:r>
    </w:p>
    <w:p w:rsidR="00B408B2" w:rsidRDefault="00D11F37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740146" w:rsidRPr="009715DA">
        <w:rPr>
          <w:rFonts w:cs="Calibri"/>
          <w:sz w:val="28"/>
          <w:szCs w:val="28"/>
        </w:rPr>
        <w:t>1)</w:t>
      </w:r>
      <w:r>
        <w:rPr>
          <w:rFonts w:cs="Calibri"/>
          <w:sz w:val="28"/>
          <w:szCs w:val="28"/>
        </w:rPr>
        <w:t xml:space="preserve"> </w:t>
      </w:r>
      <w:r w:rsidR="00740146" w:rsidRPr="009715DA">
        <w:rPr>
          <w:rFonts w:cs="Calibri"/>
          <w:sz w:val="28"/>
          <w:szCs w:val="28"/>
        </w:rPr>
        <w:t xml:space="preserve"> 0,1 процента в отношении: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жилых домов, частей жилых домов, квартир, частей квартир, комнат;</w:t>
      </w:r>
    </w:p>
    <w:p w:rsidR="00B408B2" w:rsidRDefault="00B408B2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B408B2">
        <w:rPr>
          <w:rFonts w:cs="Calibri"/>
          <w:sz w:val="28"/>
          <w:szCs w:val="28"/>
        </w:rPr>
        <w:t>объектов незавершенного строительства в случае</w:t>
      </w:r>
      <w:r w:rsidR="007A483D">
        <w:rPr>
          <w:rFonts w:cs="Calibri"/>
          <w:sz w:val="28"/>
          <w:szCs w:val="28"/>
        </w:rPr>
        <w:t>,</w:t>
      </w:r>
      <w:r w:rsidRPr="009715DA">
        <w:rPr>
          <w:rFonts w:cs="Calibri"/>
          <w:sz w:val="28"/>
          <w:szCs w:val="28"/>
        </w:rPr>
        <w:t xml:space="preserve"> </w:t>
      </w:r>
      <w:r w:rsidR="00740146" w:rsidRPr="009715DA">
        <w:rPr>
          <w:rFonts w:cs="Calibri"/>
          <w:sz w:val="28"/>
          <w:szCs w:val="28"/>
        </w:rPr>
        <w:t>если проектируемым назначением таких объектов является жилой дом;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408B2" w:rsidRDefault="00740146" w:rsidP="00B408B2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 xml:space="preserve">гаражей и </w:t>
      </w:r>
      <w:proofErr w:type="spellStart"/>
      <w:r w:rsidRPr="009715DA">
        <w:rPr>
          <w:rFonts w:cs="Calibri"/>
          <w:sz w:val="28"/>
          <w:szCs w:val="28"/>
        </w:rPr>
        <w:t>машино-мест</w:t>
      </w:r>
      <w:proofErr w:type="spellEnd"/>
      <w:r w:rsidRPr="009715DA">
        <w:rPr>
          <w:rFonts w:cs="Calibri"/>
          <w:sz w:val="28"/>
          <w:szCs w:val="28"/>
        </w:rPr>
        <w:t>, в том числе расположенных в объектах налог</w:t>
      </w:r>
      <w:r w:rsidRPr="009715DA">
        <w:rPr>
          <w:rFonts w:cs="Calibri"/>
          <w:sz w:val="28"/>
          <w:szCs w:val="28"/>
        </w:rPr>
        <w:t>о</w:t>
      </w:r>
      <w:r w:rsidRPr="009715DA">
        <w:rPr>
          <w:rFonts w:cs="Calibri"/>
          <w:sz w:val="28"/>
          <w:szCs w:val="28"/>
        </w:rPr>
        <w:t xml:space="preserve">обложения, указанных в </w:t>
      </w:r>
      <w:hyperlink w:anchor="Par9" w:history="1">
        <w:r w:rsidRPr="00B408B2">
          <w:rPr>
            <w:rFonts w:cs="Calibri"/>
            <w:sz w:val="28"/>
            <w:szCs w:val="28"/>
          </w:rPr>
          <w:t>подпункте 2</w:t>
        </w:r>
      </w:hyperlink>
      <w:r w:rsidRPr="009715DA">
        <w:rPr>
          <w:rFonts w:cs="Calibri"/>
          <w:sz w:val="28"/>
          <w:szCs w:val="28"/>
        </w:rPr>
        <w:t xml:space="preserve"> настоящего пункта;</w:t>
      </w:r>
    </w:p>
    <w:p w:rsidR="0053180E" w:rsidRDefault="00740146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9715DA">
        <w:rPr>
          <w:rFonts w:cs="Calibri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</w:t>
      </w:r>
      <w:r w:rsidRPr="009715DA">
        <w:rPr>
          <w:rFonts w:cs="Calibri"/>
          <w:sz w:val="28"/>
          <w:szCs w:val="28"/>
        </w:rPr>
        <w:t>й</w:t>
      </w:r>
      <w:r w:rsidRPr="009715DA">
        <w:rPr>
          <w:rFonts w:cs="Calibri"/>
          <w:sz w:val="28"/>
          <w:szCs w:val="28"/>
        </w:rPr>
        <w:t>ства, огородничества, садоводства или индивидуального жилищного стро</w:t>
      </w:r>
      <w:r w:rsidRPr="009715DA">
        <w:rPr>
          <w:rFonts w:cs="Calibri"/>
          <w:sz w:val="28"/>
          <w:szCs w:val="28"/>
        </w:rPr>
        <w:t>и</w:t>
      </w:r>
      <w:r w:rsidRPr="009715DA">
        <w:rPr>
          <w:rFonts w:cs="Calibri"/>
          <w:sz w:val="28"/>
          <w:szCs w:val="28"/>
        </w:rPr>
        <w:t>тельства;</w:t>
      </w:r>
      <w:bookmarkStart w:id="0" w:name="Par9"/>
      <w:bookmarkEnd w:id="0"/>
    </w:p>
    <w:p w:rsidR="0053180E" w:rsidRDefault="00D11F37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3.2) </w:t>
      </w:r>
      <w:r w:rsidR="00740146" w:rsidRPr="0053180E">
        <w:rPr>
          <w:rFonts w:cs="Calibri"/>
          <w:sz w:val="28"/>
          <w:szCs w:val="28"/>
        </w:rPr>
        <w:t xml:space="preserve"> </w:t>
      </w:r>
      <w:r w:rsidR="0053180E" w:rsidRPr="0053180E">
        <w:rPr>
          <w:rFonts w:cs="Calibri"/>
          <w:sz w:val="28"/>
          <w:szCs w:val="28"/>
        </w:rPr>
        <w:t>2,0</w:t>
      </w:r>
      <w:r w:rsidR="00740146" w:rsidRPr="0053180E">
        <w:rPr>
          <w:rFonts w:cs="Calibri"/>
          <w:sz w:val="28"/>
          <w:szCs w:val="28"/>
        </w:rPr>
        <w:t xml:space="preserve"> процентов в отношении объектов налогообложения, включе</w:t>
      </w:r>
      <w:r w:rsidR="00740146" w:rsidRPr="0053180E">
        <w:rPr>
          <w:rFonts w:cs="Calibri"/>
          <w:sz w:val="28"/>
          <w:szCs w:val="28"/>
        </w:rPr>
        <w:t>н</w:t>
      </w:r>
      <w:r w:rsidR="00740146" w:rsidRPr="0053180E">
        <w:rPr>
          <w:rFonts w:cs="Calibri"/>
          <w:sz w:val="28"/>
          <w:szCs w:val="28"/>
        </w:rPr>
        <w:t xml:space="preserve">ных в перечень, определяемый в соответствии с </w:t>
      </w:r>
      <w:hyperlink r:id="rId4" w:history="1">
        <w:r w:rsidR="00740146" w:rsidRPr="00D11F37">
          <w:rPr>
            <w:rFonts w:cs="Calibri"/>
            <w:sz w:val="28"/>
            <w:szCs w:val="28"/>
          </w:rPr>
          <w:t>пунктом 7 статьи 378.</w:t>
        </w:r>
        <w:r w:rsidR="00740146" w:rsidRPr="0053180E">
          <w:rPr>
            <w:rFonts w:cs="Calibri"/>
            <w:color w:val="0000FF"/>
            <w:sz w:val="28"/>
            <w:szCs w:val="28"/>
          </w:rPr>
          <w:t>2</w:t>
        </w:r>
      </w:hyperlink>
      <w:r w:rsidR="0053180E" w:rsidRPr="0053180E">
        <w:rPr>
          <w:sz w:val="28"/>
          <w:szCs w:val="28"/>
        </w:rPr>
        <w:t xml:space="preserve"> Н</w:t>
      </w:r>
      <w:r w:rsidR="0053180E" w:rsidRPr="0053180E">
        <w:rPr>
          <w:sz w:val="28"/>
          <w:szCs w:val="28"/>
        </w:rPr>
        <w:t>а</w:t>
      </w:r>
      <w:r w:rsidR="0053180E" w:rsidRPr="0053180E">
        <w:rPr>
          <w:sz w:val="28"/>
          <w:szCs w:val="28"/>
        </w:rPr>
        <w:t>логового</w:t>
      </w:r>
      <w:r w:rsidR="00740146" w:rsidRPr="0053180E">
        <w:rPr>
          <w:rFonts w:cs="Calibri"/>
          <w:sz w:val="28"/>
          <w:szCs w:val="28"/>
        </w:rPr>
        <w:t xml:space="preserve"> Кодекса, в отношении объектов налогообложения, предусмотре</w:t>
      </w:r>
      <w:r w:rsidR="00740146" w:rsidRPr="0053180E">
        <w:rPr>
          <w:rFonts w:cs="Calibri"/>
          <w:sz w:val="28"/>
          <w:szCs w:val="28"/>
        </w:rPr>
        <w:t>н</w:t>
      </w:r>
      <w:r w:rsidR="00740146" w:rsidRPr="0053180E">
        <w:rPr>
          <w:rFonts w:cs="Calibri"/>
          <w:sz w:val="28"/>
          <w:szCs w:val="28"/>
        </w:rPr>
        <w:t xml:space="preserve">ных </w:t>
      </w:r>
      <w:hyperlink r:id="rId5" w:history="1">
        <w:r w:rsidR="00740146" w:rsidRPr="00D11F37">
          <w:rPr>
            <w:rFonts w:cs="Calibri"/>
            <w:sz w:val="28"/>
            <w:szCs w:val="28"/>
          </w:rPr>
          <w:t>абзацем вторым пункта 10 статьи 378.2</w:t>
        </w:r>
      </w:hyperlink>
      <w:r w:rsidR="00740146" w:rsidRPr="0053180E">
        <w:rPr>
          <w:rFonts w:cs="Calibri"/>
          <w:sz w:val="28"/>
          <w:szCs w:val="28"/>
        </w:rPr>
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740146" w:rsidRPr="0053180E" w:rsidRDefault="00740146" w:rsidP="0053180E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53180E">
        <w:rPr>
          <w:rFonts w:cs="Calibri"/>
          <w:sz w:val="28"/>
          <w:szCs w:val="28"/>
        </w:rPr>
        <w:t>3</w:t>
      </w:r>
      <w:r w:rsidR="00D11F37">
        <w:rPr>
          <w:rFonts w:cs="Calibri"/>
          <w:sz w:val="28"/>
          <w:szCs w:val="28"/>
        </w:rPr>
        <w:t>.3</w:t>
      </w:r>
      <w:r w:rsidRPr="0053180E">
        <w:rPr>
          <w:rFonts w:cs="Calibri"/>
          <w:sz w:val="28"/>
          <w:szCs w:val="28"/>
        </w:rPr>
        <w:t>) 0,5 процента в отношении прочих объектов налогообложения.</w:t>
      </w:r>
    </w:p>
    <w:p w:rsidR="00740146" w:rsidRPr="0053180E" w:rsidRDefault="00740146" w:rsidP="00740146">
      <w:pPr>
        <w:rPr>
          <w:sz w:val="28"/>
          <w:szCs w:val="28"/>
        </w:rPr>
      </w:pPr>
    </w:p>
    <w:p w:rsidR="00C37624" w:rsidRDefault="00D11F37" w:rsidP="004708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67DCB">
        <w:rPr>
          <w:sz w:val="28"/>
          <w:szCs w:val="28"/>
        </w:rPr>
        <w:t xml:space="preserve">        </w:t>
      </w:r>
      <w:r>
        <w:rPr>
          <w:sz w:val="28"/>
          <w:szCs w:val="28"/>
        </w:rPr>
        <w:t>4. Признать утратившими силу</w:t>
      </w:r>
      <w:r w:rsidR="00470834">
        <w:rPr>
          <w:sz w:val="28"/>
          <w:szCs w:val="28"/>
        </w:rPr>
        <w:t xml:space="preserve">  </w:t>
      </w:r>
      <w:proofErr w:type="gramStart"/>
      <w:r w:rsidR="00470834">
        <w:rPr>
          <w:sz w:val="28"/>
          <w:szCs w:val="28"/>
        </w:rPr>
        <w:t>Решения Собрания депутатов Киро</w:t>
      </w:r>
      <w:r w:rsidR="00470834">
        <w:rPr>
          <w:sz w:val="28"/>
          <w:szCs w:val="28"/>
        </w:rPr>
        <w:t>в</w:t>
      </w:r>
      <w:r w:rsidR="00470834">
        <w:rPr>
          <w:sz w:val="28"/>
          <w:szCs w:val="28"/>
        </w:rPr>
        <w:t>ского</w:t>
      </w:r>
      <w:r w:rsidR="00C37624">
        <w:rPr>
          <w:sz w:val="28"/>
          <w:szCs w:val="28"/>
        </w:rPr>
        <w:t xml:space="preserve"> сельсовета Смоленского района Алтайского</w:t>
      </w:r>
      <w:proofErr w:type="gramEnd"/>
      <w:r w:rsidR="00C37624">
        <w:rPr>
          <w:sz w:val="28"/>
          <w:szCs w:val="28"/>
        </w:rPr>
        <w:t xml:space="preserve"> края</w:t>
      </w:r>
      <w:r w:rsidR="00367DCB">
        <w:rPr>
          <w:sz w:val="28"/>
          <w:szCs w:val="28"/>
        </w:rPr>
        <w:t xml:space="preserve">       </w:t>
      </w:r>
      <w:r w:rsidR="00470834" w:rsidRPr="00470834">
        <w:rPr>
          <w:sz w:val="28"/>
          <w:szCs w:val="28"/>
        </w:rPr>
        <w:t xml:space="preserve">                                                                      </w:t>
      </w:r>
      <w:r w:rsidR="00367DCB">
        <w:rPr>
          <w:sz w:val="28"/>
          <w:szCs w:val="28"/>
        </w:rPr>
        <w:t>«</w:t>
      </w:r>
      <w:r w:rsidR="00470834" w:rsidRPr="00367DCB">
        <w:rPr>
          <w:sz w:val="28"/>
          <w:szCs w:val="28"/>
        </w:rPr>
        <w:t>О  введении налога на имущество физических лиц на территории муниц</w:t>
      </w:r>
      <w:r w:rsidR="00470834" w:rsidRPr="00367DCB">
        <w:rPr>
          <w:sz w:val="28"/>
          <w:szCs w:val="28"/>
        </w:rPr>
        <w:t>и</w:t>
      </w:r>
      <w:r w:rsidR="00470834">
        <w:rPr>
          <w:sz w:val="28"/>
          <w:szCs w:val="28"/>
        </w:rPr>
        <w:t xml:space="preserve">пального образования </w:t>
      </w:r>
      <w:r w:rsidR="00470834" w:rsidRPr="00BD2E2A">
        <w:rPr>
          <w:sz w:val="28"/>
          <w:szCs w:val="28"/>
        </w:rPr>
        <w:t>Кировский сельсовет Смоленского района  Алтайского края</w:t>
      </w:r>
      <w:r w:rsidR="00367DCB">
        <w:rPr>
          <w:sz w:val="28"/>
          <w:szCs w:val="28"/>
        </w:rPr>
        <w:t>»</w:t>
      </w:r>
      <w:r w:rsidR="00367DCB" w:rsidRPr="00367DCB">
        <w:rPr>
          <w:sz w:val="28"/>
          <w:szCs w:val="28"/>
        </w:rPr>
        <w:t xml:space="preserve"> </w:t>
      </w:r>
      <w:r w:rsidR="00367DCB">
        <w:rPr>
          <w:sz w:val="28"/>
          <w:szCs w:val="28"/>
        </w:rPr>
        <w:t xml:space="preserve">от 05.11.2014 № 20  (с изменениями от  </w:t>
      </w:r>
      <w:r w:rsidR="00367DCB" w:rsidRPr="00470834">
        <w:rPr>
          <w:sz w:val="28"/>
          <w:szCs w:val="28"/>
        </w:rPr>
        <w:t>29.09.2015 № 14</w:t>
      </w:r>
      <w:r w:rsidR="00367DCB">
        <w:rPr>
          <w:sz w:val="28"/>
          <w:szCs w:val="28"/>
        </w:rPr>
        <w:t xml:space="preserve">, от  </w:t>
      </w:r>
      <w:r w:rsidR="00367DCB" w:rsidRPr="00470834">
        <w:rPr>
          <w:sz w:val="28"/>
          <w:szCs w:val="28"/>
        </w:rPr>
        <w:t>30.09.2016 № 12</w:t>
      </w:r>
      <w:r w:rsidR="00367DCB">
        <w:rPr>
          <w:sz w:val="28"/>
          <w:szCs w:val="28"/>
        </w:rPr>
        <w:t xml:space="preserve">, </w:t>
      </w:r>
      <w:r w:rsidR="00367DCB" w:rsidRPr="00470834">
        <w:rPr>
          <w:sz w:val="28"/>
          <w:szCs w:val="28"/>
        </w:rPr>
        <w:t xml:space="preserve"> 31.08.2017 № 16</w:t>
      </w:r>
      <w:r w:rsidR="00367DCB">
        <w:rPr>
          <w:sz w:val="28"/>
          <w:szCs w:val="28"/>
        </w:rPr>
        <w:t>)</w:t>
      </w:r>
    </w:p>
    <w:p w:rsidR="00311C4A" w:rsidRPr="00EC3677" w:rsidRDefault="00367DCB" w:rsidP="00367DC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1F37">
        <w:rPr>
          <w:sz w:val="28"/>
          <w:szCs w:val="28"/>
        </w:rPr>
        <w:t xml:space="preserve"> 5</w:t>
      </w:r>
      <w:r w:rsidR="00C70482">
        <w:rPr>
          <w:sz w:val="28"/>
          <w:szCs w:val="28"/>
        </w:rPr>
        <w:t xml:space="preserve">. </w:t>
      </w:r>
      <w:proofErr w:type="gramStart"/>
      <w:r w:rsidR="001A28DE" w:rsidRPr="00EC3677">
        <w:rPr>
          <w:sz w:val="28"/>
          <w:szCs w:val="28"/>
        </w:rPr>
        <w:t>Контроль за</w:t>
      </w:r>
      <w:proofErr w:type="gramEnd"/>
      <w:r w:rsidR="001A28DE" w:rsidRPr="00EC3677">
        <w:rPr>
          <w:sz w:val="28"/>
          <w:szCs w:val="28"/>
        </w:rPr>
        <w:t xml:space="preserve"> исполнением настоящего </w:t>
      </w:r>
      <w:r w:rsidR="00D11F37">
        <w:rPr>
          <w:sz w:val="28"/>
          <w:szCs w:val="28"/>
        </w:rPr>
        <w:t xml:space="preserve"> реше</w:t>
      </w:r>
      <w:r w:rsidR="00C70482">
        <w:rPr>
          <w:sz w:val="28"/>
          <w:szCs w:val="28"/>
        </w:rPr>
        <w:t xml:space="preserve">ния </w:t>
      </w:r>
      <w:r w:rsidR="00F82031">
        <w:rPr>
          <w:sz w:val="28"/>
          <w:szCs w:val="28"/>
        </w:rPr>
        <w:t>возложить на</w:t>
      </w:r>
      <w:r w:rsidRPr="00367DC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постоя</w:t>
      </w:r>
      <w:r>
        <w:rPr>
          <w:spacing w:val="-4"/>
          <w:sz w:val="28"/>
          <w:szCs w:val="28"/>
        </w:rPr>
        <w:t>н</w:t>
      </w:r>
      <w:r>
        <w:rPr>
          <w:spacing w:val="-4"/>
          <w:sz w:val="28"/>
          <w:szCs w:val="28"/>
        </w:rPr>
        <w:t>ную комиссию по социально-экономическим вопросам</w:t>
      </w:r>
      <w:r w:rsidR="00F82031">
        <w:rPr>
          <w:sz w:val="28"/>
          <w:szCs w:val="28"/>
        </w:rPr>
        <w:t xml:space="preserve"> </w:t>
      </w:r>
      <w:r>
        <w:rPr>
          <w:sz w:val="28"/>
          <w:szCs w:val="28"/>
        </w:rPr>
        <w:t>(Соколова А.П.)</w:t>
      </w:r>
    </w:p>
    <w:p w:rsidR="00367DCB" w:rsidRDefault="00367DCB" w:rsidP="00367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7624">
        <w:rPr>
          <w:sz w:val="28"/>
          <w:szCs w:val="28"/>
        </w:rPr>
        <w:t xml:space="preserve"> 6. Настоящее решение всту</w:t>
      </w:r>
      <w:r w:rsidR="00A56E59">
        <w:rPr>
          <w:sz w:val="28"/>
          <w:szCs w:val="28"/>
        </w:rPr>
        <w:t>пает в силу с 1 января 2020 года</w:t>
      </w:r>
      <w:r w:rsidR="00A56E59" w:rsidRPr="00A56E59">
        <w:rPr>
          <w:sz w:val="28"/>
          <w:szCs w:val="28"/>
        </w:rPr>
        <w:t>, но не ранее чем по истечении одного месяца со дня его официального опубликовани</w:t>
      </w:r>
      <w:r w:rsidR="007A483D">
        <w:rPr>
          <w:sz w:val="28"/>
          <w:szCs w:val="28"/>
        </w:rPr>
        <w:t>я</w:t>
      </w:r>
      <w:r w:rsidR="00A56E59" w:rsidRPr="00A56E59">
        <w:rPr>
          <w:sz w:val="28"/>
          <w:szCs w:val="28"/>
        </w:rPr>
        <w:t xml:space="preserve"> в</w:t>
      </w:r>
      <w:r w:rsidR="00C7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районной газете «Заря» и официальном интернет-сайте</w:t>
      </w:r>
      <w:r w:rsidRPr="00B429AF">
        <w:rPr>
          <w:sz w:val="28"/>
          <w:szCs w:val="28"/>
        </w:rPr>
        <w:t>.</w:t>
      </w:r>
    </w:p>
    <w:p w:rsidR="00A56E59" w:rsidRDefault="00C70482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56E59" w:rsidRDefault="00A56E59" w:rsidP="00961E10">
      <w:pPr>
        <w:jc w:val="both"/>
        <w:rPr>
          <w:sz w:val="28"/>
          <w:szCs w:val="28"/>
        </w:rPr>
      </w:pPr>
    </w:p>
    <w:p w:rsidR="00A56E59" w:rsidRDefault="00A56E59" w:rsidP="00961E10">
      <w:pPr>
        <w:jc w:val="both"/>
        <w:rPr>
          <w:sz w:val="28"/>
          <w:szCs w:val="28"/>
        </w:rPr>
      </w:pPr>
    </w:p>
    <w:p w:rsidR="00A56E59" w:rsidRDefault="00A56E59" w:rsidP="00961E10">
      <w:pPr>
        <w:jc w:val="both"/>
        <w:rPr>
          <w:sz w:val="28"/>
          <w:szCs w:val="28"/>
        </w:rPr>
      </w:pPr>
    </w:p>
    <w:p w:rsidR="00A56E59" w:rsidRDefault="00A56E59" w:rsidP="00961E10">
      <w:pPr>
        <w:jc w:val="both"/>
        <w:rPr>
          <w:sz w:val="28"/>
          <w:szCs w:val="28"/>
        </w:rPr>
      </w:pPr>
    </w:p>
    <w:p w:rsidR="00311C4A" w:rsidRDefault="00311C4A" w:rsidP="00A56E59">
      <w:pPr>
        <w:jc w:val="both"/>
        <w:rPr>
          <w:sz w:val="28"/>
          <w:szCs w:val="28"/>
        </w:rPr>
      </w:pPr>
      <w:r w:rsidRPr="00EC3677">
        <w:rPr>
          <w:sz w:val="28"/>
          <w:szCs w:val="28"/>
        </w:rPr>
        <w:t>Глав</w:t>
      </w:r>
      <w:r w:rsidR="00A55753" w:rsidRPr="00EC3677">
        <w:rPr>
          <w:sz w:val="28"/>
          <w:szCs w:val="28"/>
        </w:rPr>
        <w:t>а</w:t>
      </w:r>
      <w:r w:rsidR="00AF4E4B" w:rsidRPr="00EC3677">
        <w:rPr>
          <w:sz w:val="28"/>
          <w:szCs w:val="28"/>
        </w:rPr>
        <w:t xml:space="preserve"> сельсовета</w:t>
      </w:r>
      <w:r w:rsidRPr="00EC3677">
        <w:rPr>
          <w:sz w:val="28"/>
          <w:szCs w:val="28"/>
        </w:rPr>
        <w:t xml:space="preserve">     </w:t>
      </w:r>
      <w:r w:rsidR="00582893" w:rsidRPr="00EC3677">
        <w:rPr>
          <w:sz w:val="28"/>
          <w:szCs w:val="28"/>
        </w:rPr>
        <w:t xml:space="preserve">    </w:t>
      </w:r>
      <w:r w:rsidR="00A55753" w:rsidRPr="00EC3677">
        <w:rPr>
          <w:sz w:val="28"/>
          <w:szCs w:val="28"/>
        </w:rPr>
        <w:t xml:space="preserve">               </w:t>
      </w:r>
      <w:r w:rsidR="00582893" w:rsidRPr="00EC3677">
        <w:rPr>
          <w:sz w:val="28"/>
          <w:szCs w:val="28"/>
        </w:rPr>
        <w:t xml:space="preserve">  </w:t>
      </w:r>
      <w:r w:rsidR="00D846D8" w:rsidRPr="00EC3677">
        <w:rPr>
          <w:sz w:val="28"/>
          <w:szCs w:val="28"/>
        </w:rPr>
        <w:t xml:space="preserve">   </w:t>
      </w:r>
      <w:r w:rsidR="00582893" w:rsidRPr="00EC3677">
        <w:rPr>
          <w:sz w:val="28"/>
          <w:szCs w:val="28"/>
        </w:rPr>
        <w:t xml:space="preserve">       </w:t>
      </w:r>
      <w:r w:rsidR="00961E10" w:rsidRPr="00EC3677">
        <w:rPr>
          <w:sz w:val="28"/>
          <w:szCs w:val="28"/>
        </w:rPr>
        <w:t xml:space="preserve">    </w:t>
      </w:r>
      <w:r w:rsidR="00582893" w:rsidRPr="00EC3677">
        <w:rPr>
          <w:sz w:val="28"/>
          <w:szCs w:val="28"/>
        </w:rPr>
        <w:t xml:space="preserve">      </w:t>
      </w:r>
      <w:r w:rsidR="00AF4E4B" w:rsidRPr="00EC3677">
        <w:rPr>
          <w:sz w:val="28"/>
          <w:szCs w:val="28"/>
        </w:rPr>
        <w:t xml:space="preserve">    </w:t>
      </w:r>
      <w:r w:rsidR="00367DCB">
        <w:rPr>
          <w:sz w:val="28"/>
          <w:szCs w:val="28"/>
        </w:rPr>
        <w:t xml:space="preserve">                     С.О. </w:t>
      </w:r>
      <w:proofErr w:type="spellStart"/>
      <w:r w:rsidR="00367DCB">
        <w:rPr>
          <w:sz w:val="28"/>
          <w:szCs w:val="28"/>
        </w:rPr>
        <w:t>Лессер</w:t>
      </w:r>
      <w:proofErr w:type="spellEnd"/>
      <w:r w:rsidR="00AF4E4B" w:rsidRPr="00EC3677">
        <w:rPr>
          <w:sz w:val="28"/>
          <w:szCs w:val="28"/>
        </w:rPr>
        <w:t xml:space="preserve">      </w:t>
      </w:r>
      <w:r w:rsidR="00C67A3D">
        <w:rPr>
          <w:sz w:val="28"/>
          <w:szCs w:val="28"/>
        </w:rPr>
        <w:t xml:space="preserve">                    </w:t>
      </w: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480644" w:rsidRDefault="00480644" w:rsidP="00A56E59">
      <w:pPr>
        <w:jc w:val="both"/>
        <w:rPr>
          <w:sz w:val="28"/>
          <w:szCs w:val="28"/>
        </w:rPr>
      </w:pPr>
    </w:p>
    <w:p w:rsidR="00046756" w:rsidRDefault="00046756" w:rsidP="00A56E59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146C4C" w:rsidRPr="00EC3677" w:rsidRDefault="00146C4C" w:rsidP="00582893">
      <w:pPr>
        <w:jc w:val="both"/>
        <w:rPr>
          <w:sz w:val="28"/>
          <w:szCs w:val="28"/>
        </w:rPr>
      </w:pPr>
    </w:p>
    <w:p w:rsidR="00B43DAE" w:rsidRPr="00EC3677" w:rsidRDefault="00B43DAE" w:rsidP="00582893">
      <w:pPr>
        <w:jc w:val="both"/>
        <w:rPr>
          <w:sz w:val="28"/>
          <w:szCs w:val="28"/>
        </w:rPr>
      </w:pPr>
    </w:p>
    <w:sectPr w:rsidR="00B43DAE" w:rsidRPr="00EC3677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25A8C"/>
    <w:rsid w:val="00036BDB"/>
    <w:rsid w:val="00046756"/>
    <w:rsid w:val="00063349"/>
    <w:rsid w:val="0007191A"/>
    <w:rsid w:val="00071F0D"/>
    <w:rsid w:val="00074230"/>
    <w:rsid w:val="000928BD"/>
    <w:rsid w:val="000A738F"/>
    <w:rsid w:val="000C0B2C"/>
    <w:rsid w:val="000C472A"/>
    <w:rsid w:val="000E799B"/>
    <w:rsid w:val="00121601"/>
    <w:rsid w:val="0013648C"/>
    <w:rsid w:val="00146C4C"/>
    <w:rsid w:val="00150975"/>
    <w:rsid w:val="001A28DE"/>
    <w:rsid w:val="001C1BC6"/>
    <w:rsid w:val="001D6F65"/>
    <w:rsid w:val="001E4234"/>
    <w:rsid w:val="001E7FB0"/>
    <w:rsid w:val="00212FAB"/>
    <w:rsid w:val="00225083"/>
    <w:rsid w:val="00226FAA"/>
    <w:rsid w:val="00232809"/>
    <w:rsid w:val="00256702"/>
    <w:rsid w:val="00263F40"/>
    <w:rsid w:val="002670EE"/>
    <w:rsid w:val="00270379"/>
    <w:rsid w:val="00273076"/>
    <w:rsid w:val="00285DDF"/>
    <w:rsid w:val="00286AAA"/>
    <w:rsid w:val="002C31EB"/>
    <w:rsid w:val="002D22DC"/>
    <w:rsid w:val="002D3ADC"/>
    <w:rsid w:val="002D52FA"/>
    <w:rsid w:val="002E0D45"/>
    <w:rsid w:val="002E2C30"/>
    <w:rsid w:val="002F2273"/>
    <w:rsid w:val="003117AF"/>
    <w:rsid w:val="00311C4A"/>
    <w:rsid w:val="00325699"/>
    <w:rsid w:val="00334B93"/>
    <w:rsid w:val="00335CBA"/>
    <w:rsid w:val="00367DCB"/>
    <w:rsid w:val="003830FC"/>
    <w:rsid w:val="00392B61"/>
    <w:rsid w:val="00394F3A"/>
    <w:rsid w:val="003F44F8"/>
    <w:rsid w:val="003F4EF7"/>
    <w:rsid w:val="00421DEB"/>
    <w:rsid w:val="00435344"/>
    <w:rsid w:val="00443BD3"/>
    <w:rsid w:val="00470834"/>
    <w:rsid w:val="00480644"/>
    <w:rsid w:val="0048131E"/>
    <w:rsid w:val="00486170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3180E"/>
    <w:rsid w:val="0055336C"/>
    <w:rsid w:val="005731AF"/>
    <w:rsid w:val="00582893"/>
    <w:rsid w:val="00587725"/>
    <w:rsid w:val="005A38D7"/>
    <w:rsid w:val="005F2F65"/>
    <w:rsid w:val="005F4908"/>
    <w:rsid w:val="005F7B42"/>
    <w:rsid w:val="00622886"/>
    <w:rsid w:val="00625EDA"/>
    <w:rsid w:val="006266AB"/>
    <w:rsid w:val="00641AAC"/>
    <w:rsid w:val="00641F3E"/>
    <w:rsid w:val="00664902"/>
    <w:rsid w:val="0067192B"/>
    <w:rsid w:val="00676A2F"/>
    <w:rsid w:val="006957EA"/>
    <w:rsid w:val="006B35A8"/>
    <w:rsid w:val="006C0ABF"/>
    <w:rsid w:val="006D765B"/>
    <w:rsid w:val="006F0BF1"/>
    <w:rsid w:val="00701C3B"/>
    <w:rsid w:val="00740146"/>
    <w:rsid w:val="00742BFB"/>
    <w:rsid w:val="007501E0"/>
    <w:rsid w:val="00767C34"/>
    <w:rsid w:val="00775BF6"/>
    <w:rsid w:val="00787EDE"/>
    <w:rsid w:val="00792549"/>
    <w:rsid w:val="007953C7"/>
    <w:rsid w:val="007A483D"/>
    <w:rsid w:val="007A5BEB"/>
    <w:rsid w:val="007B6012"/>
    <w:rsid w:val="007D0C03"/>
    <w:rsid w:val="007D5CA6"/>
    <w:rsid w:val="007F3590"/>
    <w:rsid w:val="007F78C9"/>
    <w:rsid w:val="00805246"/>
    <w:rsid w:val="00805FA4"/>
    <w:rsid w:val="00830A5D"/>
    <w:rsid w:val="00833424"/>
    <w:rsid w:val="00857B75"/>
    <w:rsid w:val="008B5678"/>
    <w:rsid w:val="008B65E2"/>
    <w:rsid w:val="008E0466"/>
    <w:rsid w:val="008E4F7F"/>
    <w:rsid w:val="009034EA"/>
    <w:rsid w:val="009073D9"/>
    <w:rsid w:val="0092462F"/>
    <w:rsid w:val="009378EF"/>
    <w:rsid w:val="00944641"/>
    <w:rsid w:val="009506FF"/>
    <w:rsid w:val="00953986"/>
    <w:rsid w:val="00961A46"/>
    <w:rsid w:val="00961E10"/>
    <w:rsid w:val="009715DA"/>
    <w:rsid w:val="00995A89"/>
    <w:rsid w:val="00997D5C"/>
    <w:rsid w:val="009C025C"/>
    <w:rsid w:val="009C388C"/>
    <w:rsid w:val="009C4CE7"/>
    <w:rsid w:val="009C5C0D"/>
    <w:rsid w:val="009C73AA"/>
    <w:rsid w:val="00A0453E"/>
    <w:rsid w:val="00A22156"/>
    <w:rsid w:val="00A40048"/>
    <w:rsid w:val="00A52C31"/>
    <w:rsid w:val="00A55753"/>
    <w:rsid w:val="00A56E59"/>
    <w:rsid w:val="00A60777"/>
    <w:rsid w:val="00A631DA"/>
    <w:rsid w:val="00A97DD3"/>
    <w:rsid w:val="00AA0D33"/>
    <w:rsid w:val="00AA1ABD"/>
    <w:rsid w:val="00AE2038"/>
    <w:rsid w:val="00AF4877"/>
    <w:rsid w:val="00AF4E4B"/>
    <w:rsid w:val="00B37BA5"/>
    <w:rsid w:val="00B408B2"/>
    <w:rsid w:val="00B43DAE"/>
    <w:rsid w:val="00B562B5"/>
    <w:rsid w:val="00B71DA8"/>
    <w:rsid w:val="00B74BFF"/>
    <w:rsid w:val="00B758B8"/>
    <w:rsid w:val="00BA23FE"/>
    <w:rsid w:val="00BB42B9"/>
    <w:rsid w:val="00BB73E7"/>
    <w:rsid w:val="00BC3C4D"/>
    <w:rsid w:val="00BD00DB"/>
    <w:rsid w:val="00C11C53"/>
    <w:rsid w:val="00C1749C"/>
    <w:rsid w:val="00C21E35"/>
    <w:rsid w:val="00C24A9E"/>
    <w:rsid w:val="00C37624"/>
    <w:rsid w:val="00C406BA"/>
    <w:rsid w:val="00C5051D"/>
    <w:rsid w:val="00C65D58"/>
    <w:rsid w:val="00C67A3D"/>
    <w:rsid w:val="00C70482"/>
    <w:rsid w:val="00C87067"/>
    <w:rsid w:val="00C922DC"/>
    <w:rsid w:val="00CA3C55"/>
    <w:rsid w:val="00CC3556"/>
    <w:rsid w:val="00CC4FD0"/>
    <w:rsid w:val="00CC7DFB"/>
    <w:rsid w:val="00CD3D45"/>
    <w:rsid w:val="00CD6529"/>
    <w:rsid w:val="00D10BCC"/>
    <w:rsid w:val="00D116F5"/>
    <w:rsid w:val="00D11F37"/>
    <w:rsid w:val="00D24864"/>
    <w:rsid w:val="00D252D6"/>
    <w:rsid w:val="00D5039F"/>
    <w:rsid w:val="00D73E16"/>
    <w:rsid w:val="00D7720E"/>
    <w:rsid w:val="00D83476"/>
    <w:rsid w:val="00D846D8"/>
    <w:rsid w:val="00D8598A"/>
    <w:rsid w:val="00DA00AD"/>
    <w:rsid w:val="00DA6624"/>
    <w:rsid w:val="00DC0C15"/>
    <w:rsid w:val="00DE2770"/>
    <w:rsid w:val="00DF2BDF"/>
    <w:rsid w:val="00E158C0"/>
    <w:rsid w:val="00E21642"/>
    <w:rsid w:val="00E33309"/>
    <w:rsid w:val="00E36E69"/>
    <w:rsid w:val="00E5395D"/>
    <w:rsid w:val="00E56EF9"/>
    <w:rsid w:val="00E80D8C"/>
    <w:rsid w:val="00E93E14"/>
    <w:rsid w:val="00EB4934"/>
    <w:rsid w:val="00EC3677"/>
    <w:rsid w:val="00EE341C"/>
    <w:rsid w:val="00EE38A4"/>
    <w:rsid w:val="00EE6012"/>
    <w:rsid w:val="00F00725"/>
    <w:rsid w:val="00F03C2B"/>
    <w:rsid w:val="00F14844"/>
    <w:rsid w:val="00F14D8F"/>
    <w:rsid w:val="00F170A0"/>
    <w:rsid w:val="00F44DD2"/>
    <w:rsid w:val="00F52FB0"/>
    <w:rsid w:val="00F53EAE"/>
    <w:rsid w:val="00F55239"/>
    <w:rsid w:val="00F72092"/>
    <w:rsid w:val="00F81BEB"/>
    <w:rsid w:val="00F82031"/>
    <w:rsid w:val="00F82DC4"/>
    <w:rsid w:val="00F83AF6"/>
    <w:rsid w:val="00F87D8E"/>
    <w:rsid w:val="00F90079"/>
    <w:rsid w:val="00F90625"/>
    <w:rsid w:val="00FB5F5A"/>
    <w:rsid w:val="00FC0D84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2D3ADC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1A28DE"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2D3ADC"/>
    <w:rPr>
      <w:b/>
      <w:sz w:val="24"/>
    </w:rPr>
  </w:style>
  <w:style w:type="paragraph" w:customStyle="1" w:styleId="ConsPlusNormal">
    <w:name w:val="ConsPlusNormal"/>
    <w:rsid w:val="002D3AD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unhideWhenUsed/>
    <w:rsid w:val="00470834"/>
    <w:rPr>
      <w:rFonts w:ascii="Tahoma" w:eastAsia="Calibri" w:hAnsi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470834"/>
    <w:rPr>
      <w:rFonts w:ascii="Tahoma" w:eastAsia="Calibri" w:hAnsi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5690BFE28E4BBB4867DFB77C80C974747C6617FA06E3F2DA35A67404BA069CAB14738AEFF0D2751662F8BACAEF103379177D1E66D1O2GDF" TargetMode="External"/><Relationship Id="rId4" Type="http://schemas.openxmlformats.org/officeDocument/2006/relationships/hyperlink" Target="consultantplus://offline/ref=5C5690BFE28E4BBB4867DFB77C80C974747C6617FA06E3F2DA35A67404BA069CAB14738AEAF7DF751662F8BACAEF103379177D1E66D1O2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Кировский ЗАГС</cp:lastModifiedBy>
  <cp:revision>6</cp:revision>
  <cp:lastPrinted>2019-09-27T06:36:00Z</cp:lastPrinted>
  <dcterms:created xsi:type="dcterms:W3CDTF">2019-08-23T02:33:00Z</dcterms:created>
  <dcterms:modified xsi:type="dcterms:W3CDTF">2019-09-27T06:36:00Z</dcterms:modified>
</cp:coreProperties>
</file>